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19A" w:rsidRDefault="00D640C3" w:rsidP="00BF619A">
      <w:pPr>
        <w:widowControl/>
        <w:shd w:val="clear" w:color="auto" w:fill="FFFFFF"/>
        <w:spacing w:before="480" w:after="120"/>
        <w:ind w:firstLine="482"/>
        <w:jc w:val="center"/>
        <w:rPr>
          <w:rFonts w:ascii="宋体" w:eastAsia="宋体" w:hAnsi="宋体" w:cs="宋体" w:hint="eastAsia"/>
          <w:b/>
          <w:color w:val="000000"/>
          <w:kern w:val="0"/>
          <w:sz w:val="32"/>
          <w:szCs w:val="32"/>
        </w:rPr>
      </w:pPr>
      <w:r w:rsidRPr="00BF619A">
        <w:rPr>
          <w:rFonts w:ascii="宋体" w:eastAsia="宋体" w:hAnsi="宋体" w:cs="宋体" w:hint="eastAsia"/>
          <w:b/>
          <w:color w:val="000000"/>
          <w:kern w:val="0"/>
          <w:sz w:val="32"/>
          <w:szCs w:val="32"/>
        </w:rPr>
        <w:t>四川省医疗保障局</w:t>
      </w:r>
      <w:r w:rsidRPr="00BF619A">
        <w:rPr>
          <w:rFonts w:ascii="宋体" w:eastAsia="宋体" w:hAnsi="宋体" w:cs="宋体" w:hint="eastAsia"/>
          <w:b/>
          <w:color w:val="000000"/>
          <w:kern w:val="0"/>
          <w:sz w:val="32"/>
          <w:szCs w:val="32"/>
        </w:rPr>
        <w:t> </w:t>
      </w:r>
      <w:r w:rsidRPr="00BF619A">
        <w:rPr>
          <w:rFonts w:ascii="宋体" w:eastAsia="宋体" w:hAnsi="宋体" w:cs="宋体" w:hint="eastAsia"/>
          <w:b/>
          <w:color w:val="000000"/>
          <w:kern w:val="0"/>
          <w:sz w:val="32"/>
          <w:szCs w:val="32"/>
        </w:rPr>
        <w:t>四川省人力资源和社会保障厅</w:t>
      </w:r>
    </w:p>
    <w:p w:rsidR="00D640C3" w:rsidRPr="00BF619A" w:rsidRDefault="00D640C3" w:rsidP="00BF619A">
      <w:pPr>
        <w:widowControl/>
        <w:shd w:val="clear" w:color="auto" w:fill="FFFFFF"/>
        <w:spacing w:before="480" w:after="120"/>
        <w:ind w:firstLine="482"/>
        <w:jc w:val="center"/>
        <w:rPr>
          <w:rFonts w:ascii="宋体" w:eastAsia="宋体" w:hAnsi="宋体" w:cs="宋体"/>
          <w:b/>
          <w:color w:val="000000"/>
          <w:kern w:val="0"/>
          <w:sz w:val="32"/>
          <w:szCs w:val="32"/>
        </w:rPr>
      </w:pPr>
      <w:r w:rsidRPr="00BF619A">
        <w:rPr>
          <w:rFonts w:ascii="宋体" w:eastAsia="宋体" w:hAnsi="宋体" w:cs="宋体" w:hint="eastAsia"/>
          <w:b/>
          <w:color w:val="000000"/>
          <w:kern w:val="0"/>
          <w:sz w:val="32"/>
          <w:szCs w:val="32"/>
        </w:rPr>
        <w:t>关于执行《国家基本医疗保险、工伤保险和生育保险药品目录（2020年）》有关问题的通知</w:t>
      </w:r>
    </w:p>
    <w:p w:rsidR="00D640C3" w:rsidRPr="00D640C3" w:rsidRDefault="00D640C3" w:rsidP="00BF619A">
      <w:pPr>
        <w:widowControl/>
        <w:shd w:val="clear" w:color="auto" w:fill="FFFFFF"/>
        <w:spacing w:before="480" w:after="120" w:line="480" w:lineRule="auto"/>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各市（州）医疗保障局、人力资源和社会保障局：</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为贯彻落实《国家医保局人力资源社会保障部关于印发〈国家基本医疗保险、工伤保险和生育保险药品目录（2020年）〉的通知》（</w:t>
      </w:r>
      <w:proofErr w:type="gramStart"/>
      <w:r w:rsidRPr="00D640C3">
        <w:rPr>
          <w:rFonts w:ascii="宋体" w:eastAsia="宋体" w:hAnsi="宋体" w:cs="宋体" w:hint="eastAsia"/>
          <w:color w:val="000000"/>
          <w:kern w:val="0"/>
          <w:sz w:val="24"/>
          <w:szCs w:val="24"/>
        </w:rPr>
        <w:t>医</w:t>
      </w:r>
      <w:proofErr w:type="gramEnd"/>
      <w:r w:rsidRPr="00D640C3">
        <w:rPr>
          <w:rFonts w:ascii="宋体" w:eastAsia="宋体" w:hAnsi="宋体" w:cs="宋体" w:hint="eastAsia"/>
          <w:color w:val="000000"/>
          <w:kern w:val="0"/>
          <w:sz w:val="24"/>
          <w:szCs w:val="24"/>
        </w:rPr>
        <w:t>保发〔2020〕53号，见附件1）精神，进一步提高参保人员</w:t>
      </w:r>
      <w:proofErr w:type="gramStart"/>
      <w:r w:rsidRPr="00D640C3">
        <w:rPr>
          <w:rFonts w:ascii="宋体" w:eastAsia="宋体" w:hAnsi="宋体" w:cs="宋体" w:hint="eastAsia"/>
          <w:color w:val="000000"/>
          <w:kern w:val="0"/>
          <w:sz w:val="24"/>
          <w:szCs w:val="24"/>
        </w:rPr>
        <w:t>用药保障</w:t>
      </w:r>
      <w:proofErr w:type="gramEnd"/>
      <w:r w:rsidRPr="00D640C3">
        <w:rPr>
          <w:rFonts w:ascii="宋体" w:eastAsia="宋体" w:hAnsi="宋体" w:cs="宋体" w:hint="eastAsia"/>
          <w:color w:val="000000"/>
          <w:kern w:val="0"/>
          <w:sz w:val="24"/>
          <w:szCs w:val="24"/>
        </w:rPr>
        <w:t>水平，规范医疗保险、工伤保险和生育保险用药管理，现就执行《国家基本医疗保险、工伤保险和生育保险药品目录（2020年）》（以下简称“国家《2020年药品目录》”）有关事项通知如下：</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一、全面执行国家《2020年药品目录》</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（一）自2021年3月1日起，全省基本医疗保险、工伤保险和生育保险全面执行国家《2020年药品目录》，药品通用名、药品分类、剂型和限定支付范围等按照国家规定执行。</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二）《四川省基本医疗保险、工伤保险和生育保险药品目录（2018年版）》及有关文件中规定纳入基金支付范围的西药和中成药，未纳入国家《2020年药品目录》且我省尚未调出的，暂按原规定执行。国家《2020年药品目录》调出</w:t>
      </w:r>
      <w:r w:rsidRPr="00D640C3">
        <w:rPr>
          <w:rFonts w:ascii="宋体" w:eastAsia="宋体" w:hAnsi="宋体" w:cs="宋体" w:hint="eastAsia"/>
          <w:color w:val="000000"/>
          <w:kern w:val="0"/>
          <w:sz w:val="24"/>
          <w:szCs w:val="24"/>
        </w:rPr>
        <w:lastRenderedPageBreak/>
        <w:t>的药品不再执行。按现有规定已纳入我省基金支付范围的中药饮片（含中药配方颗粒），除国家规定不得支付的外，其余可以继续支付。医疗机构制剂</w:t>
      </w:r>
      <w:proofErr w:type="gramStart"/>
      <w:r w:rsidRPr="00D640C3">
        <w:rPr>
          <w:rFonts w:ascii="宋体" w:eastAsia="宋体" w:hAnsi="宋体" w:cs="宋体" w:hint="eastAsia"/>
          <w:color w:val="000000"/>
          <w:kern w:val="0"/>
          <w:sz w:val="24"/>
          <w:szCs w:val="24"/>
        </w:rPr>
        <w:t>医</w:t>
      </w:r>
      <w:proofErr w:type="gramEnd"/>
      <w:r w:rsidRPr="00D640C3">
        <w:rPr>
          <w:rFonts w:ascii="宋体" w:eastAsia="宋体" w:hAnsi="宋体" w:cs="宋体" w:hint="eastAsia"/>
          <w:color w:val="000000"/>
          <w:kern w:val="0"/>
          <w:sz w:val="24"/>
          <w:szCs w:val="24"/>
        </w:rPr>
        <w:t>保准入暂按现有规定执行。</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二、进一步完善我省</w:t>
      </w:r>
      <w:proofErr w:type="gramStart"/>
      <w:r w:rsidRPr="00D640C3">
        <w:rPr>
          <w:rFonts w:ascii="宋体" w:eastAsia="宋体" w:hAnsi="宋体" w:cs="宋体" w:hint="eastAsia"/>
          <w:color w:val="000000"/>
          <w:kern w:val="0"/>
          <w:sz w:val="24"/>
          <w:szCs w:val="24"/>
        </w:rPr>
        <w:t>医</w:t>
      </w:r>
      <w:proofErr w:type="gramEnd"/>
      <w:r w:rsidRPr="00D640C3">
        <w:rPr>
          <w:rFonts w:ascii="宋体" w:eastAsia="宋体" w:hAnsi="宋体" w:cs="宋体" w:hint="eastAsia"/>
          <w:color w:val="000000"/>
          <w:kern w:val="0"/>
          <w:sz w:val="24"/>
          <w:szCs w:val="24"/>
        </w:rPr>
        <w:t>保药品管理政策</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（一）统一药品分类。按照《四川省医疗保障局关于完善国家谈判药品和部分高值药品支付管理有关政策的通知》（川</w:t>
      </w:r>
      <w:proofErr w:type="gramStart"/>
      <w:r w:rsidRPr="00D640C3">
        <w:rPr>
          <w:rFonts w:ascii="宋体" w:eastAsia="宋体" w:hAnsi="宋体" w:cs="宋体" w:hint="eastAsia"/>
          <w:color w:val="000000"/>
          <w:kern w:val="0"/>
          <w:sz w:val="24"/>
          <w:szCs w:val="24"/>
        </w:rPr>
        <w:t>医</w:t>
      </w:r>
      <w:proofErr w:type="gramEnd"/>
      <w:r w:rsidRPr="00D640C3">
        <w:rPr>
          <w:rFonts w:ascii="宋体" w:eastAsia="宋体" w:hAnsi="宋体" w:cs="宋体" w:hint="eastAsia"/>
          <w:color w:val="000000"/>
          <w:kern w:val="0"/>
          <w:sz w:val="24"/>
          <w:szCs w:val="24"/>
        </w:rPr>
        <w:t>保发〔2019〕27号）精神，对谈判药品和高值药品实行全省统一分类管理。经专家论证，将国家2020年谈判新增的维得利</w:t>
      </w:r>
      <w:proofErr w:type="gramStart"/>
      <w:r w:rsidRPr="00D640C3">
        <w:rPr>
          <w:rFonts w:ascii="宋体" w:eastAsia="宋体" w:hAnsi="宋体" w:cs="宋体" w:hint="eastAsia"/>
          <w:color w:val="000000"/>
          <w:kern w:val="0"/>
          <w:sz w:val="24"/>
          <w:szCs w:val="24"/>
        </w:rPr>
        <w:t>珠单抗等</w:t>
      </w:r>
      <w:proofErr w:type="gramEnd"/>
      <w:r w:rsidRPr="00D640C3">
        <w:rPr>
          <w:rFonts w:ascii="宋体" w:eastAsia="宋体" w:hAnsi="宋体" w:cs="宋体" w:hint="eastAsia"/>
          <w:color w:val="000000"/>
          <w:kern w:val="0"/>
          <w:sz w:val="24"/>
          <w:szCs w:val="24"/>
        </w:rPr>
        <w:t>29个药品纳入单行支付药品名单，调整后单行支付药品共88个，详见附件2；将国家2020年谈判新增</w:t>
      </w:r>
      <w:proofErr w:type="gramStart"/>
      <w:r w:rsidRPr="00D640C3">
        <w:rPr>
          <w:rFonts w:ascii="宋体" w:eastAsia="宋体" w:hAnsi="宋体" w:cs="宋体" w:hint="eastAsia"/>
          <w:color w:val="000000"/>
          <w:kern w:val="0"/>
          <w:sz w:val="24"/>
          <w:szCs w:val="24"/>
        </w:rPr>
        <w:t>的伏诺拉</w:t>
      </w:r>
      <w:proofErr w:type="gramEnd"/>
      <w:r w:rsidRPr="00D640C3">
        <w:rPr>
          <w:rFonts w:ascii="宋体" w:eastAsia="宋体" w:hAnsi="宋体" w:cs="宋体" w:hint="eastAsia"/>
          <w:color w:val="000000"/>
          <w:kern w:val="0"/>
          <w:sz w:val="24"/>
          <w:szCs w:val="24"/>
        </w:rPr>
        <w:t>生等67个药品、原常规目录谈判降价的13个药品纳入乙类支付药品名单，调整后谈判药品纳入乙类管理的共136个，详见附件3；将谈判药品重组人血小板生成</w:t>
      </w:r>
      <w:proofErr w:type="gramStart"/>
      <w:r w:rsidRPr="00D640C3">
        <w:rPr>
          <w:rFonts w:ascii="宋体" w:eastAsia="宋体" w:hAnsi="宋体" w:cs="宋体" w:hint="eastAsia"/>
          <w:color w:val="000000"/>
          <w:kern w:val="0"/>
          <w:sz w:val="24"/>
          <w:szCs w:val="24"/>
        </w:rPr>
        <w:t>素继续</w:t>
      </w:r>
      <w:proofErr w:type="gramEnd"/>
      <w:r w:rsidRPr="00D640C3">
        <w:rPr>
          <w:rFonts w:ascii="宋体" w:eastAsia="宋体" w:hAnsi="宋体" w:cs="宋体" w:hint="eastAsia"/>
          <w:color w:val="000000"/>
          <w:kern w:val="0"/>
          <w:sz w:val="24"/>
          <w:szCs w:val="24"/>
        </w:rPr>
        <w:t>保留在高值药品名单内，高值药品共18个药品，见附件4。以上各类药品的支付政策和经办管理均继续执行川</w:t>
      </w:r>
      <w:proofErr w:type="gramStart"/>
      <w:r w:rsidRPr="00D640C3">
        <w:rPr>
          <w:rFonts w:ascii="宋体" w:eastAsia="宋体" w:hAnsi="宋体" w:cs="宋体" w:hint="eastAsia"/>
          <w:color w:val="000000"/>
          <w:kern w:val="0"/>
          <w:sz w:val="24"/>
          <w:szCs w:val="24"/>
        </w:rPr>
        <w:t>医</w:t>
      </w:r>
      <w:proofErr w:type="gramEnd"/>
      <w:r w:rsidRPr="00D640C3">
        <w:rPr>
          <w:rFonts w:ascii="宋体" w:eastAsia="宋体" w:hAnsi="宋体" w:cs="宋体" w:hint="eastAsia"/>
          <w:color w:val="000000"/>
          <w:kern w:val="0"/>
          <w:sz w:val="24"/>
          <w:szCs w:val="24"/>
        </w:rPr>
        <w:t>保发〔2019〕27号文件。各地应根据实际情况进一步完善单行支付药品报销政策，逐步提高待遇水平。省医疗保障事务中心组织制定单行支付药品和高值药品的适用病种和认定标准，另文发布执行。</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（二）增加城乡居民高血压糖尿病门诊用药。根据《四川省医疗保障局关于制定城乡居民高血压糖尿病门诊用药医保支付标准的通知》（川</w:t>
      </w:r>
      <w:proofErr w:type="gramStart"/>
      <w:r w:rsidRPr="00D640C3">
        <w:rPr>
          <w:rFonts w:ascii="宋体" w:eastAsia="宋体" w:hAnsi="宋体" w:cs="宋体" w:hint="eastAsia"/>
          <w:color w:val="000000"/>
          <w:kern w:val="0"/>
          <w:sz w:val="24"/>
          <w:szCs w:val="24"/>
        </w:rPr>
        <w:t>医</w:t>
      </w:r>
      <w:proofErr w:type="gramEnd"/>
      <w:r w:rsidRPr="00D640C3">
        <w:rPr>
          <w:rFonts w:ascii="宋体" w:eastAsia="宋体" w:hAnsi="宋体" w:cs="宋体" w:hint="eastAsia"/>
          <w:color w:val="000000"/>
          <w:kern w:val="0"/>
          <w:sz w:val="24"/>
          <w:szCs w:val="24"/>
        </w:rPr>
        <w:t>保办发〔2019〕45号）关于动态调整城乡居民高血压糖尿病（以下简称“两病”）门诊用药范围的规定，为进一步减轻我省城乡居民“两病”患者门诊医疗费用负担，提高患者</w:t>
      </w:r>
      <w:proofErr w:type="gramStart"/>
      <w:r w:rsidRPr="00D640C3">
        <w:rPr>
          <w:rFonts w:ascii="宋体" w:eastAsia="宋体" w:hAnsi="宋体" w:cs="宋体" w:hint="eastAsia"/>
          <w:color w:val="000000"/>
          <w:kern w:val="0"/>
          <w:sz w:val="24"/>
          <w:szCs w:val="24"/>
        </w:rPr>
        <w:t>用药保障</w:t>
      </w:r>
      <w:proofErr w:type="gramEnd"/>
      <w:r w:rsidRPr="00D640C3">
        <w:rPr>
          <w:rFonts w:ascii="宋体" w:eastAsia="宋体" w:hAnsi="宋体" w:cs="宋体" w:hint="eastAsia"/>
          <w:color w:val="000000"/>
          <w:kern w:val="0"/>
          <w:sz w:val="24"/>
          <w:szCs w:val="24"/>
        </w:rPr>
        <w:t>水平，根据国家谈判药品中“两病”用药调整情况，决定将</w:t>
      </w:r>
      <w:proofErr w:type="gramStart"/>
      <w:r w:rsidRPr="00D640C3">
        <w:rPr>
          <w:rFonts w:ascii="宋体" w:eastAsia="宋体" w:hAnsi="宋体" w:cs="宋体" w:hint="eastAsia"/>
          <w:color w:val="000000"/>
          <w:kern w:val="0"/>
          <w:sz w:val="24"/>
          <w:szCs w:val="24"/>
        </w:rPr>
        <w:t>德谷门冬</w:t>
      </w:r>
      <w:r w:rsidRPr="00D640C3">
        <w:rPr>
          <w:rFonts w:ascii="宋体" w:eastAsia="宋体" w:hAnsi="宋体" w:cs="宋体" w:hint="eastAsia"/>
          <w:color w:val="000000"/>
          <w:kern w:val="0"/>
          <w:sz w:val="24"/>
          <w:szCs w:val="24"/>
        </w:rPr>
        <w:lastRenderedPageBreak/>
        <w:t>双</w:t>
      </w:r>
      <w:proofErr w:type="gramEnd"/>
      <w:r w:rsidRPr="00D640C3">
        <w:rPr>
          <w:rFonts w:ascii="宋体" w:eastAsia="宋体" w:hAnsi="宋体" w:cs="宋体" w:hint="eastAsia"/>
          <w:color w:val="000000"/>
          <w:kern w:val="0"/>
          <w:sz w:val="24"/>
          <w:szCs w:val="24"/>
        </w:rPr>
        <w:t>胰岛素等12个谈判药品（附件5）纳入我省城乡居民糖尿病门诊用药范围，支付标准统一执行国家规定。</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三、扎实做好目录落地工作</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一）各地要结合国家《2020年药品目录》管理规定以及相关部门制定的处方管理办法、临床技术操作规范、临床诊疗指南和药物临床应用指导原则等，完善智能监控系统，将定点医药机构执行使用国家《2020年药品目录》情况纳入定点服务协议管理和考核范围。按照国家</w:t>
      </w:r>
      <w:proofErr w:type="gramStart"/>
      <w:r w:rsidRPr="00D640C3">
        <w:rPr>
          <w:rFonts w:ascii="宋体" w:eastAsia="宋体" w:hAnsi="宋体" w:cs="宋体" w:hint="eastAsia"/>
          <w:color w:val="000000"/>
          <w:kern w:val="0"/>
          <w:sz w:val="24"/>
          <w:szCs w:val="24"/>
        </w:rPr>
        <w:t>医</w:t>
      </w:r>
      <w:proofErr w:type="gramEnd"/>
      <w:r w:rsidRPr="00D640C3">
        <w:rPr>
          <w:rFonts w:ascii="宋体" w:eastAsia="宋体" w:hAnsi="宋体" w:cs="宋体" w:hint="eastAsia"/>
          <w:color w:val="000000"/>
          <w:kern w:val="0"/>
          <w:sz w:val="24"/>
          <w:szCs w:val="24"/>
        </w:rPr>
        <w:t>保发〔2020〕53号文件规定，国家《2020年药品目录》中医保支付标准有“*”标识的，各地不得在公开发文、新闻宣传等公开途径中公布其</w:t>
      </w:r>
      <w:proofErr w:type="gramStart"/>
      <w:r w:rsidRPr="00D640C3">
        <w:rPr>
          <w:rFonts w:ascii="宋体" w:eastAsia="宋体" w:hAnsi="宋体" w:cs="宋体" w:hint="eastAsia"/>
          <w:color w:val="000000"/>
          <w:kern w:val="0"/>
          <w:sz w:val="24"/>
          <w:szCs w:val="24"/>
        </w:rPr>
        <w:t>医</w:t>
      </w:r>
      <w:proofErr w:type="gramEnd"/>
      <w:r w:rsidRPr="00D640C3">
        <w:rPr>
          <w:rFonts w:ascii="宋体" w:eastAsia="宋体" w:hAnsi="宋体" w:cs="宋体" w:hint="eastAsia"/>
          <w:color w:val="000000"/>
          <w:kern w:val="0"/>
          <w:sz w:val="24"/>
          <w:szCs w:val="24"/>
        </w:rPr>
        <w:t>保支付标准。各定点医疗机构应按规定优先配备使用集中采购药品，</w:t>
      </w:r>
      <w:proofErr w:type="gramStart"/>
      <w:r w:rsidRPr="00D640C3">
        <w:rPr>
          <w:rFonts w:ascii="宋体" w:eastAsia="宋体" w:hAnsi="宋体" w:cs="宋体" w:hint="eastAsia"/>
          <w:color w:val="000000"/>
          <w:kern w:val="0"/>
          <w:sz w:val="24"/>
          <w:szCs w:val="24"/>
        </w:rPr>
        <w:t>畅通国家</w:t>
      </w:r>
      <w:proofErr w:type="gramEnd"/>
      <w:r w:rsidRPr="00D640C3">
        <w:rPr>
          <w:rFonts w:ascii="宋体" w:eastAsia="宋体" w:hAnsi="宋体" w:cs="宋体" w:hint="eastAsia"/>
          <w:color w:val="000000"/>
          <w:kern w:val="0"/>
          <w:sz w:val="24"/>
          <w:szCs w:val="24"/>
        </w:rPr>
        <w:t>谈判药品进院渠道，根据功能定位、临床需求和诊疗能力等及时配备、合理使用国家谈判药品，不得以</w:t>
      </w:r>
      <w:proofErr w:type="gramStart"/>
      <w:r w:rsidRPr="00D640C3">
        <w:rPr>
          <w:rFonts w:ascii="宋体" w:eastAsia="宋体" w:hAnsi="宋体" w:cs="宋体" w:hint="eastAsia"/>
          <w:color w:val="000000"/>
          <w:kern w:val="0"/>
          <w:sz w:val="24"/>
          <w:szCs w:val="24"/>
        </w:rPr>
        <w:t>医</w:t>
      </w:r>
      <w:proofErr w:type="gramEnd"/>
      <w:r w:rsidRPr="00D640C3">
        <w:rPr>
          <w:rFonts w:ascii="宋体" w:eastAsia="宋体" w:hAnsi="宋体" w:cs="宋体" w:hint="eastAsia"/>
          <w:color w:val="000000"/>
          <w:kern w:val="0"/>
          <w:sz w:val="24"/>
          <w:szCs w:val="24"/>
        </w:rPr>
        <w:t>保总额控制、医疗机构用药目录数量限制、药占比等为由影响谈判药品的配备、使用。</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（二）省药械招标采购服务中心要按规定做好国家《2020年药品目录》内药品分类挂网工作。各级</w:t>
      </w:r>
      <w:proofErr w:type="gramStart"/>
      <w:r w:rsidRPr="00D640C3">
        <w:rPr>
          <w:rFonts w:ascii="宋体" w:eastAsia="宋体" w:hAnsi="宋体" w:cs="宋体" w:hint="eastAsia"/>
          <w:color w:val="000000"/>
          <w:kern w:val="0"/>
          <w:sz w:val="24"/>
          <w:szCs w:val="24"/>
        </w:rPr>
        <w:t>医</w:t>
      </w:r>
      <w:proofErr w:type="gramEnd"/>
      <w:r w:rsidRPr="00D640C3">
        <w:rPr>
          <w:rFonts w:ascii="宋体" w:eastAsia="宋体" w:hAnsi="宋体" w:cs="宋体" w:hint="eastAsia"/>
          <w:color w:val="000000"/>
          <w:kern w:val="0"/>
          <w:sz w:val="24"/>
          <w:szCs w:val="24"/>
        </w:rPr>
        <w:t>保、工伤保险经办机构要及时做好信息系统更新和经办管理工作，确保参保人员从2021年3月1日起按新版药品目录享受待遇。</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三）各地要高度重视国家《2020年药品目录》执行工作，在实施过程中，要注意做好政策衔接，确保参保人员待遇水平不降低。要加强宣传，正确引导社会舆论，营造良好的社会氛围。要及时开展定点医药机构有关人员培训，确保国家《2020年药品目录》顺利实施。</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lastRenderedPageBreak/>
        <w:t>（四）本通知自2021年3月1日起施行，有效期5年。《四川省医疗保障局四川省人力资源和社会保障厅关于执行〈国家基本医疗保险、工伤保险和生育保险药品目录〉有关问题的通知》（川</w:t>
      </w:r>
      <w:proofErr w:type="gramStart"/>
      <w:r w:rsidRPr="00D640C3">
        <w:rPr>
          <w:rFonts w:ascii="宋体" w:eastAsia="宋体" w:hAnsi="宋体" w:cs="宋体" w:hint="eastAsia"/>
          <w:color w:val="000000"/>
          <w:kern w:val="0"/>
          <w:sz w:val="24"/>
          <w:szCs w:val="24"/>
        </w:rPr>
        <w:t>医</w:t>
      </w:r>
      <w:proofErr w:type="gramEnd"/>
      <w:r w:rsidRPr="00D640C3">
        <w:rPr>
          <w:rFonts w:ascii="宋体" w:eastAsia="宋体" w:hAnsi="宋体" w:cs="宋体" w:hint="eastAsia"/>
          <w:color w:val="000000"/>
          <w:kern w:val="0"/>
          <w:sz w:val="24"/>
          <w:szCs w:val="24"/>
        </w:rPr>
        <w:t>保发〔2019〕36号）和《四川省医疗保障局四川省人力资源和社会保障厅转发国家医保局人力资源社会保障部关于将2019年谈判药品纳入〈国家基本医疗保险、工伤保险和生育保险药品目录〉乙类范围的通知》（川</w:t>
      </w:r>
      <w:proofErr w:type="gramStart"/>
      <w:r w:rsidRPr="00D640C3">
        <w:rPr>
          <w:rFonts w:ascii="宋体" w:eastAsia="宋体" w:hAnsi="宋体" w:cs="宋体" w:hint="eastAsia"/>
          <w:color w:val="000000"/>
          <w:kern w:val="0"/>
          <w:sz w:val="24"/>
          <w:szCs w:val="24"/>
        </w:rPr>
        <w:t>医</w:t>
      </w:r>
      <w:proofErr w:type="gramEnd"/>
      <w:r w:rsidRPr="00D640C3">
        <w:rPr>
          <w:rFonts w:ascii="宋体" w:eastAsia="宋体" w:hAnsi="宋体" w:cs="宋体" w:hint="eastAsia"/>
          <w:color w:val="000000"/>
          <w:kern w:val="0"/>
          <w:sz w:val="24"/>
          <w:szCs w:val="24"/>
        </w:rPr>
        <w:t>保发〔2019〕38号）自2021年3月1日起同时废止，在此之前，2018年国家谈判准入的17个药品仍按原政策由基金支付。</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各地在国家《2020年药品目录》组织落实过程中，遇有重大问题应及时分别向省</w:t>
      </w:r>
      <w:proofErr w:type="gramStart"/>
      <w:r w:rsidRPr="00D640C3">
        <w:rPr>
          <w:rFonts w:ascii="宋体" w:eastAsia="宋体" w:hAnsi="宋体" w:cs="宋体" w:hint="eastAsia"/>
          <w:color w:val="000000"/>
          <w:kern w:val="0"/>
          <w:sz w:val="24"/>
          <w:szCs w:val="24"/>
        </w:rPr>
        <w:t>医</w:t>
      </w:r>
      <w:proofErr w:type="gramEnd"/>
      <w:r w:rsidRPr="00D640C3">
        <w:rPr>
          <w:rFonts w:ascii="宋体" w:eastAsia="宋体" w:hAnsi="宋体" w:cs="宋体" w:hint="eastAsia"/>
          <w:color w:val="000000"/>
          <w:kern w:val="0"/>
          <w:sz w:val="24"/>
          <w:szCs w:val="24"/>
        </w:rPr>
        <w:t>保局、人力资源社会保障厅报告。</w:t>
      </w:r>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附件：1.</w:t>
      </w:r>
      <w:r>
        <w:rPr>
          <w:rFonts w:ascii="宋体" w:eastAsia="宋体" w:hAnsi="宋体" w:cs="宋体"/>
          <w:noProof/>
          <w:color w:val="000000"/>
          <w:kern w:val="0"/>
          <w:sz w:val="24"/>
          <w:szCs w:val="24"/>
        </w:rPr>
        <w:drawing>
          <wp:inline distT="0" distB="0" distL="0" distR="0">
            <wp:extent cx="152400" cy="152400"/>
            <wp:effectExtent l="19050" t="0" r="0" b="0"/>
            <wp:docPr id="1" name="图片 1" descr="http://ylbzj.sc.gov.cn/default/images/icon16/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ylbzj.sc.gov.cn/default/images/icon16/doc.gif"/>
                    <pic:cNvPicPr>
                      <a:picLocks noChangeAspect="1" noChangeArrowheads="1"/>
                    </pic:cNvPicPr>
                  </pic:nvPicPr>
                  <pic:blipFill>
                    <a:blip r:embed="rId6"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7" w:tgtFrame="_blank" w:history="1">
        <w:r w:rsidRPr="00D640C3">
          <w:rPr>
            <w:rFonts w:ascii="宋体" w:eastAsia="宋体" w:hAnsi="宋体" w:cs="宋体" w:hint="eastAsia"/>
            <w:color w:val="000000"/>
            <w:kern w:val="0"/>
            <w:sz w:val="24"/>
            <w:szCs w:val="24"/>
          </w:rPr>
          <w:t>国家印发2020版药品目录通知</w:t>
        </w:r>
      </w:hyperlink>
      <w:r>
        <w:rPr>
          <w:rFonts w:ascii="宋体" w:eastAsia="宋体" w:hAnsi="宋体" w:cs="宋体"/>
          <w:noProof/>
          <w:color w:val="000000"/>
          <w:kern w:val="0"/>
          <w:sz w:val="24"/>
          <w:szCs w:val="24"/>
        </w:rPr>
        <w:drawing>
          <wp:inline distT="0" distB="0" distL="0" distR="0">
            <wp:extent cx="152400" cy="152400"/>
            <wp:effectExtent l="19050" t="0" r="0" b="0"/>
            <wp:docPr id="2" name="图片 2" descr="http://ylbzj.sc.gov.cn/default/images/icon16/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ylbzj.sc.gov.cn/default/images/icon16/pdf.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9" w:tgtFrame="_blank" w:history="1">
        <w:r w:rsidRPr="00D640C3">
          <w:rPr>
            <w:rFonts w:ascii="宋体" w:eastAsia="宋体" w:hAnsi="宋体" w:cs="宋体" w:hint="eastAsia"/>
            <w:color w:val="000000"/>
            <w:kern w:val="0"/>
            <w:sz w:val="24"/>
            <w:szCs w:val="24"/>
          </w:rPr>
          <w:t>凡例</w:t>
        </w:r>
      </w:hyperlink>
      <w:r>
        <w:rPr>
          <w:rFonts w:ascii="宋体" w:eastAsia="宋体" w:hAnsi="宋体" w:cs="宋体"/>
          <w:noProof/>
          <w:color w:val="000000"/>
          <w:kern w:val="0"/>
          <w:sz w:val="24"/>
          <w:szCs w:val="24"/>
        </w:rPr>
        <w:drawing>
          <wp:inline distT="0" distB="0" distL="0" distR="0">
            <wp:extent cx="152400" cy="152400"/>
            <wp:effectExtent l="19050" t="0" r="0" b="0"/>
            <wp:docPr id="3" name="图片 3" descr="http://ylbzj.sc.gov.cn/default/images/icon16/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ylbzj.sc.gov.cn/default/images/icon16/pdf.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0" w:tgtFrame="_blank" w:history="1">
        <w:r w:rsidRPr="00D640C3">
          <w:rPr>
            <w:rFonts w:ascii="宋体" w:eastAsia="宋体" w:hAnsi="宋体" w:cs="宋体" w:hint="eastAsia"/>
            <w:color w:val="000000"/>
            <w:kern w:val="0"/>
            <w:sz w:val="24"/>
            <w:szCs w:val="24"/>
          </w:rPr>
          <w:t>西药部分</w:t>
        </w:r>
      </w:hyperlink>
      <w:r>
        <w:rPr>
          <w:rFonts w:ascii="宋体" w:eastAsia="宋体" w:hAnsi="宋体" w:cs="宋体"/>
          <w:noProof/>
          <w:color w:val="000000"/>
          <w:kern w:val="0"/>
          <w:sz w:val="24"/>
          <w:szCs w:val="24"/>
        </w:rPr>
        <w:drawing>
          <wp:inline distT="0" distB="0" distL="0" distR="0">
            <wp:extent cx="152400" cy="152400"/>
            <wp:effectExtent l="19050" t="0" r="0" b="0"/>
            <wp:docPr id="4" name="图片 4" descr="http://ylbzj.sc.gov.cn/default/images/icon16/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ylbzj.sc.gov.cn/default/images/icon16/pdf.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1" w:tgtFrame="_blank" w:history="1">
        <w:r w:rsidRPr="00D640C3">
          <w:rPr>
            <w:rFonts w:ascii="宋体" w:eastAsia="宋体" w:hAnsi="宋体" w:cs="宋体" w:hint="eastAsia"/>
            <w:color w:val="000000"/>
            <w:kern w:val="0"/>
            <w:sz w:val="24"/>
            <w:szCs w:val="24"/>
          </w:rPr>
          <w:t>中成药部分</w:t>
        </w:r>
      </w:hyperlink>
      <w:r>
        <w:rPr>
          <w:rFonts w:ascii="宋体" w:eastAsia="宋体" w:hAnsi="宋体" w:cs="宋体"/>
          <w:noProof/>
          <w:color w:val="000000"/>
          <w:kern w:val="0"/>
          <w:sz w:val="24"/>
          <w:szCs w:val="24"/>
        </w:rPr>
        <w:drawing>
          <wp:inline distT="0" distB="0" distL="0" distR="0">
            <wp:extent cx="152400" cy="152400"/>
            <wp:effectExtent l="19050" t="0" r="0" b="0"/>
            <wp:docPr id="5" name="图片 5" descr="http://ylbzj.sc.gov.cn/default/images/icon16/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ylbzj.sc.gov.cn/default/images/icon16/pdf.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2" w:tgtFrame="_blank" w:history="1">
        <w:r w:rsidRPr="00D640C3">
          <w:rPr>
            <w:rFonts w:ascii="宋体" w:eastAsia="宋体" w:hAnsi="宋体" w:cs="宋体" w:hint="eastAsia"/>
            <w:color w:val="000000"/>
            <w:kern w:val="0"/>
            <w:sz w:val="24"/>
            <w:szCs w:val="24"/>
          </w:rPr>
          <w:t>谈判药品部分</w:t>
        </w:r>
      </w:hyperlink>
      <w:r>
        <w:rPr>
          <w:rFonts w:ascii="宋体" w:eastAsia="宋体" w:hAnsi="宋体" w:cs="宋体"/>
          <w:noProof/>
          <w:color w:val="000000"/>
          <w:kern w:val="0"/>
          <w:sz w:val="24"/>
          <w:szCs w:val="24"/>
        </w:rPr>
        <w:drawing>
          <wp:inline distT="0" distB="0" distL="0" distR="0">
            <wp:extent cx="152400" cy="152400"/>
            <wp:effectExtent l="19050" t="0" r="0" b="0"/>
            <wp:docPr id="6" name="图片 6" descr="http://ylbzj.sc.gov.cn/default/images/icon16/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ylbzj.sc.gov.cn/default/images/icon16/pdf.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3" w:tgtFrame="_blank" w:history="1">
        <w:r w:rsidRPr="00D640C3">
          <w:rPr>
            <w:rFonts w:ascii="宋体" w:eastAsia="宋体" w:hAnsi="宋体" w:cs="宋体" w:hint="eastAsia"/>
            <w:color w:val="000000"/>
            <w:kern w:val="0"/>
            <w:sz w:val="24"/>
            <w:szCs w:val="24"/>
          </w:rPr>
          <w:t>中药饮片部分</w:t>
        </w:r>
      </w:hyperlink>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2.</w:t>
      </w:r>
      <w:r>
        <w:rPr>
          <w:rFonts w:ascii="宋体" w:eastAsia="宋体" w:hAnsi="宋体" w:cs="宋体"/>
          <w:noProof/>
          <w:color w:val="000000"/>
          <w:kern w:val="0"/>
          <w:sz w:val="24"/>
          <w:szCs w:val="24"/>
        </w:rPr>
        <w:drawing>
          <wp:inline distT="0" distB="0" distL="0" distR="0">
            <wp:extent cx="152400" cy="152400"/>
            <wp:effectExtent l="19050" t="0" r="0" b="0"/>
            <wp:docPr id="7" name="图片 7" descr="http://ylbzj.sc.gov.cn/default/images/icon16/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ylbzj.sc.gov.cn/default/images/icon16/pdf.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4" w:tgtFrame="_blank" w:history="1">
        <w:r w:rsidRPr="00D640C3">
          <w:rPr>
            <w:rFonts w:ascii="宋体" w:eastAsia="宋体" w:hAnsi="宋体" w:cs="宋体" w:hint="eastAsia"/>
            <w:color w:val="000000"/>
            <w:kern w:val="0"/>
            <w:sz w:val="24"/>
            <w:szCs w:val="24"/>
          </w:rPr>
          <w:t>附件2单行支付管理的药品名单</w:t>
        </w:r>
      </w:hyperlink>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3.</w:t>
      </w:r>
      <w:r>
        <w:rPr>
          <w:rFonts w:ascii="宋体" w:eastAsia="宋体" w:hAnsi="宋体" w:cs="宋体"/>
          <w:noProof/>
          <w:color w:val="000000"/>
          <w:kern w:val="0"/>
          <w:sz w:val="24"/>
          <w:szCs w:val="24"/>
        </w:rPr>
        <w:drawing>
          <wp:inline distT="0" distB="0" distL="0" distR="0">
            <wp:extent cx="152400" cy="152400"/>
            <wp:effectExtent l="19050" t="0" r="0" b="0"/>
            <wp:docPr id="8" name="图片 8" descr="http://ylbzj.sc.gov.cn/default/images/icon16/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ylbzj.sc.gov.cn/default/images/icon16/pdf.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5" w:tgtFrame="_blank" w:history="1">
        <w:r w:rsidRPr="00D640C3">
          <w:rPr>
            <w:rFonts w:ascii="宋体" w:eastAsia="宋体" w:hAnsi="宋体" w:cs="宋体" w:hint="eastAsia"/>
            <w:color w:val="000000"/>
            <w:kern w:val="0"/>
            <w:sz w:val="24"/>
            <w:szCs w:val="24"/>
          </w:rPr>
          <w:t>附件3谈判药品中按乙类支付管理药品名单</w:t>
        </w:r>
      </w:hyperlink>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4.</w:t>
      </w:r>
      <w:r>
        <w:rPr>
          <w:rFonts w:ascii="宋体" w:eastAsia="宋体" w:hAnsi="宋体" w:cs="宋体"/>
          <w:noProof/>
          <w:color w:val="000000"/>
          <w:kern w:val="0"/>
          <w:sz w:val="24"/>
          <w:szCs w:val="24"/>
        </w:rPr>
        <w:drawing>
          <wp:inline distT="0" distB="0" distL="0" distR="0">
            <wp:extent cx="152400" cy="152400"/>
            <wp:effectExtent l="19050" t="0" r="0" b="0"/>
            <wp:docPr id="9" name="图片 9" descr="http://ylbzj.sc.gov.cn/default/images/icon16/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ylbzj.sc.gov.cn/default/images/icon16/pdf.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6" w:tgtFrame="_blank" w:history="1">
        <w:r w:rsidRPr="00D640C3">
          <w:rPr>
            <w:rFonts w:ascii="宋体" w:eastAsia="宋体" w:hAnsi="宋体" w:cs="宋体" w:hint="eastAsia"/>
            <w:color w:val="000000"/>
            <w:kern w:val="0"/>
            <w:sz w:val="24"/>
            <w:szCs w:val="24"/>
          </w:rPr>
          <w:t>附件4高值药品名单</w:t>
        </w:r>
      </w:hyperlink>
    </w:p>
    <w:p w:rsidR="00D640C3" w:rsidRPr="00D640C3" w:rsidRDefault="00D640C3" w:rsidP="00D640C3">
      <w:pPr>
        <w:widowControl/>
        <w:shd w:val="clear" w:color="auto" w:fill="FFFFFF"/>
        <w:spacing w:before="480" w:after="120" w:line="480" w:lineRule="auto"/>
        <w:ind w:firstLine="480"/>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5.</w:t>
      </w:r>
      <w:r>
        <w:rPr>
          <w:rFonts w:ascii="宋体" w:eastAsia="宋体" w:hAnsi="宋体" w:cs="宋体"/>
          <w:noProof/>
          <w:color w:val="000000"/>
          <w:kern w:val="0"/>
          <w:sz w:val="24"/>
          <w:szCs w:val="24"/>
        </w:rPr>
        <w:drawing>
          <wp:inline distT="0" distB="0" distL="0" distR="0">
            <wp:extent cx="152400" cy="152400"/>
            <wp:effectExtent l="19050" t="0" r="0" b="0"/>
            <wp:docPr id="10" name="图片 10" descr="http://ylbzj.sc.gov.cn/default/images/icon16/pd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ylbzj.sc.gov.cn/default/images/icon16/pdf.gif"/>
                    <pic:cNvPicPr>
                      <a:picLocks noChangeAspect="1" noChangeArrowheads="1"/>
                    </pic:cNvPicPr>
                  </pic:nvPicPr>
                  <pic:blipFill>
                    <a:blip r:embed="rId8"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7" w:tgtFrame="_blank" w:history="1">
        <w:r w:rsidRPr="00D640C3">
          <w:rPr>
            <w:rFonts w:ascii="宋体" w:eastAsia="宋体" w:hAnsi="宋体" w:cs="宋体" w:hint="eastAsia"/>
            <w:color w:val="000000"/>
            <w:kern w:val="0"/>
            <w:sz w:val="24"/>
            <w:szCs w:val="24"/>
          </w:rPr>
          <w:t>附件5新增城乡居民两病门诊用药名单</w:t>
        </w:r>
      </w:hyperlink>
    </w:p>
    <w:p w:rsidR="00D640C3" w:rsidRPr="00D640C3" w:rsidRDefault="00D640C3" w:rsidP="00D640C3">
      <w:pPr>
        <w:widowControl/>
        <w:shd w:val="clear" w:color="auto" w:fill="FFFFFF"/>
        <w:spacing w:before="480" w:after="120" w:line="480" w:lineRule="auto"/>
        <w:ind w:firstLine="480"/>
        <w:jc w:val="right"/>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t>四川省医疗保障局</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四川省人力资源和社会保障厅</w:t>
      </w:r>
    </w:p>
    <w:p w:rsidR="00D640C3" w:rsidRPr="00D640C3" w:rsidRDefault="00D640C3" w:rsidP="00D640C3">
      <w:pPr>
        <w:widowControl/>
        <w:shd w:val="clear" w:color="auto" w:fill="FFFFFF"/>
        <w:spacing w:before="480" w:line="480" w:lineRule="auto"/>
        <w:ind w:firstLine="480"/>
        <w:jc w:val="right"/>
        <w:rPr>
          <w:rFonts w:ascii="宋体" w:eastAsia="宋体" w:hAnsi="宋体" w:cs="宋体"/>
          <w:color w:val="000000"/>
          <w:kern w:val="0"/>
          <w:sz w:val="24"/>
          <w:szCs w:val="24"/>
        </w:rPr>
      </w:pPr>
      <w:r w:rsidRPr="00D640C3">
        <w:rPr>
          <w:rFonts w:ascii="宋体" w:eastAsia="宋体" w:hAnsi="宋体" w:cs="宋体" w:hint="eastAsia"/>
          <w:color w:val="000000"/>
          <w:kern w:val="0"/>
          <w:sz w:val="24"/>
          <w:szCs w:val="24"/>
        </w:rPr>
        <w:lastRenderedPageBreak/>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 </w:t>
      </w:r>
      <w:r w:rsidRPr="00D640C3">
        <w:rPr>
          <w:rFonts w:ascii="宋体" w:eastAsia="宋体" w:hAnsi="宋体" w:cs="宋体" w:hint="eastAsia"/>
          <w:color w:val="000000"/>
          <w:kern w:val="0"/>
          <w:sz w:val="24"/>
          <w:szCs w:val="24"/>
        </w:rPr>
        <w:t>2021年2月4日</w:t>
      </w:r>
    </w:p>
    <w:p w:rsidR="00D640C3" w:rsidRPr="00D640C3" w:rsidRDefault="00093C73" w:rsidP="00D640C3">
      <w:pPr>
        <w:widowControl/>
        <w:spacing w:line="360" w:lineRule="atLeast"/>
        <w:jc w:val="left"/>
        <w:rPr>
          <w:rFonts w:ascii="微软雅黑" w:eastAsia="微软雅黑" w:hAnsi="微软雅黑" w:cs="宋体"/>
          <w:color w:val="FFFFFF"/>
          <w:kern w:val="0"/>
          <w:sz w:val="23"/>
          <w:szCs w:val="23"/>
        </w:rPr>
      </w:pPr>
      <w:hyperlink r:id="rId18" w:tgtFrame="_blank" w:history="1">
        <w:r w:rsidR="00D640C3" w:rsidRPr="00D640C3">
          <w:rPr>
            <w:rFonts w:ascii="微软雅黑" w:eastAsia="微软雅黑" w:hAnsi="微软雅黑" w:cs="宋体" w:hint="eastAsia"/>
            <w:color w:val="FFFFFF"/>
            <w:kern w:val="0"/>
            <w:sz w:val="23"/>
          </w:rPr>
          <w:t>四川省医疗保障局</w:t>
        </w:r>
      </w:hyperlink>
      <w:r w:rsidR="00D640C3" w:rsidRPr="00D640C3">
        <w:rPr>
          <w:rFonts w:ascii="微软雅黑" w:eastAsia="微软雅黑" w:hAnsi="微软雅黑" w:cs="宋体" w:hint="eastAsia"/>
          <w:color w:val="FFFFFF"/>
          <w:kern w:val="0"/>
          <w:sz w:val="23"/>
          <w:szCs w:val="23"/>
        </w:rPr>
        <w:t>| </w:t>
      </w:r>
      <w:hyperlink r:id="rId19" w:tgtFrame="_blank" w:history="1">
        <w:r w:rsidR="00D640C3" w:rsidRPr="00D640C3">
          <w:rPr>
            <w:rFonts w:ascii="微软雅黑" w:eastAsia="微软雅黑" w:hAnsi="微软雅黑" w:cs="宋体" w:hint="eastAsia"/>
            <w:color w:val="FFFFFF"/>
            <w:kern w:val="0"/>
            <w:sz w:val="23"/>
          </w:rPr>
          <w:t>网站声明</w:t>
        </w:r>
      </w:hyperlink>
      <w:r w:rsidR="00D640C3" w:rsidRPr="00D640C3">
        <w:rPr>
          <w:rFonts w:ascii="微软雅黑" w:eastAsia="微软雅黑" w:hAnsi="微软雅黑" w:cs="宋体" w:hint="eastAsia"/>
          <w:color w:val="FFFFFF"/>
          <w:kern w:val="0"/>
          <w:sz w:val="23"/>
          <w:szCs w:val="23"/>
        </w:rPr>
        <w:t>| </w:t>
      </w:r>
      <w:hyperlink r:id="rId20" w:tgtFrame="_blank" w:history="1">
        <w:r w:rsidR="00D640C3" w:rsidRPr="00D640C3">
          <w:rPr>
            <w:rFonts w:ascii="微软雅黑" w:eastAsia="微软雅黑" w:hAnsi="微软雅黑" w:cs="宋体" w:hint="eastAsia"/>
            <w:color w:val="FFFFFF"/>
            <w:kern w:val="0"/>
            <w:sz w:val="23"/>
          </w:rPr>
          <w:t>联系我们</w:t>
        </w:r>
      </w:hyperlink>
      <w:r w:rsidR="00D640C3" w:rsidRPr="00D640C3">
        <w:rPr>
          <w:rFonts w:ascii="微软雅黑" w:eastAsia="微软雅黑" w:hAnsi="微软雅黑" w:cs="宋体" w:hint="eastAsia"/>
          <w:color w:val="FFFFFF"/>
          <w:kern w:val="0"/>
          <w:sz w:val="23"/>
          <w:szCs w:val="23"/>
        </w:rPr>
        <w:t>| </w:t>
      </w:r>
      <w:hyperlink r:id="rId21" w:tgtFrame="_blank" w:history="1">
        <w:r w:rsidR="00D640C3" w:rsidRPr="00D640C3">
          <w:rPr>
            <w:rFonts w:ascii="微软雅黑" w:eastAsia="微软雅黑" w:hAnsi="微软雅黑" w:cs="宋体" w:hint="eastAsia"/>
            <w:color w:val="FFFFFF"/>
            <w:kern w:val="0"/>
            <w:sz w:val="23"/>
          </w:rPr>
          <w:t>网站地图</w:t>
        </w:r>
      </w:hyperlink>
    </w:p>
    <w:p w:rsidR="00D640C3" w:rsidRPr="00D640C3" w:rsidRDefault="00D640C3" w:rsidP="00D640C3">
      <w:pPr>
        <w:widowControl/>
        <w:spacing w:line="360" w:lineRule="atLeast"/>
        <w:jc w:val="left"/>
        <w:rPr>
          <w:rFonts w:ascii="微软雅黑" w:eastAsia="微软雅黑" w:hAnsi="微软雅黑" w:cs="宋体"/>
          <w:color w:val="000000"/>
          <w:kern w:val="0"/>
          <w:szCs w:val="21"/>
        </w:rPr>
      </w:pPr>
      <w:r w:rsidRPr="00D640C3">
        <w:rPr>
          <w:rFonts w:ascii="微软雅黑" w:eastAsia="微软雅黑" w:hAnsi="微软雅黑" w:cs="宋体" w:hint="eastAsia"/>
          <w:color w:val="FFFFFF"/>
          <w:kern w:val="0"/>
          <w:sz w:val="23"/>
          <w:szCs w:val="23"/>
        </w:rPr>
        <w:t>版权所有：四川省医疗保障局 </w:t>
      </w:r>
    </w:p>
    <w:p w:rsidR="007129C7" w:rsidRDefault="007129C7"/>
    <w:sectPr w:rsidR="007129C7" w:rsidSect="007129C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37AD" w:rsidRDefault="003137AD" w:rsidP="00BF619A">
      <w:r>
        <w:separator/>
      </w:r>
    </w:p>
  </w:endnote>
  <w:endnote w:type="continuationSeparator" w:id="0">
    <w:p w:rsidR="003137AD" w:rsidRDefault="003137AD" w:rsidP="00BF619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37AD" w:rsidRDefault="003137AD" w:rsidP="00BF619A">
      <w:r>
        <w:separator/>
      </w:r>
    </w:p>
  </w:footnote>
  <w:footnote w:type="continuationSeparator" w:id="0">
    <w:p w:rsidR="003137AD" w:rsidRDefault="003137AD" w:rsidP="00BF619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640C3"/>
    <w:rsid w:val="00093C73"/>
    <w:rsid w:val="003137AD"/>
    <w:rsid w:val="007129C7"/>
    <w:rsid w:val="00914742"/>
    <w:rsid w:val="00BF619A"/>
    <w:rsid w:val="00D640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9C7"/>
    <w:pPr>
      <w:widowControl w:val="0"/>
      <w:jc w:val="both"/>
    </w:pPr>
  </w:style>
  <w:style w:type="paragraph" w:styleId="1">
    <w:name w:val="heading 1"/>
    <w:basedOn w:val="a"/>
    <w:link w:val="1Char"/>
    <w:uiPriority w:val="9"/>
    <w:qFormat/>
    <w:rsid w:val="00D640C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D640C3"/>
    <w:rPr>
      <w:rFonts w:ascii="宋体" w:eastAsia="宋体" w:hAnsi="宋体" w:cs="宋体"/>
      <w:b/>
      <w:bCs/>
      <w:kern w:val="36"/>
      <w:sz w:val="48"/>
      <w:szCs w:val="48"/>
    </w:rPr>
  </w:style>
  <w:style w:type="character" w:styleId="a3">
    <w:name w:val="Hyperlink"/>
    <w:basedOn w:val="a0"/>
    <w:uiPriority w:val="99"/>
    <w:semiHidden/>
    <w:unhideWhenUsed/>
    <w:rsid w:val="00D640C3"/>
    <w:rPr>
      <w:color w:val="0000FF"/>
      <w:u w:val="single"/>
    </w:rPr>
  </w:style>
  <w:style w:type="paragraph" w:styleId="a4">
    <w:name w:val="Normal (Web)"/>
    <w:basedOn w:val="a"/>
    <w:uiPriority w:val="99"/>
    <w:semiHidden/>
    <w:unhideWhenUsed/>
    <w:rsid w:val="00D640C3"/>
    <w:pPr>
      <w:widowControl/>
      <w:spacing w:before="100" w:beforeAutospacing="1" w:after="100" w:afterAutospacing="1"/>
      <w:jc w:val="left"/>
    </w:pPr>
    <w:rPr>
      <w:rFonts w:ascii="宋体" w:eastAsia="宋体" w:hAnsi="宋体" w:cs="宋体"/>
      <w:kern w:val="0"/>
      <w:sz w:val="24"/>
      <w:szCs w:val="24"/>
    </w:rPr>
  </w:style>
  <w:style w:type="paragraph" w:customStyle="1" w:styleId="p1">
    <w:name w:val="p1"/>
    <w:basedOn w:val="a"/>
    <w:rsid w:val="00D640C3"/>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D640C3"/>
    <w:rPr>
      <w:sz w:val="18"/>
      <w:szCs w:val="18"/>
    </w:rPr>
  </w:style>
  <w:style w:type="character" w:customStyle="1" w:styleId="Char">
    <w:name w:val="批注框文本 Char"/>
    <w:basedOn w:val="a0"/>
    <w:link w:val="a5"/>
    <w:uiPriority w:val="99"/>
    <w:semiHidden/>
    <w:rsid w:val="00D640C3"/>
    <w:rPr>
      <w:sz w:val="18"/>
      <w:szCs w:val="18"/>
    </w:rPr>
  </w:style>
  <w:style w:type="paragraph" w:styleId="a6">
    <w:name w:val="header"/>
    <w:basedOn w:val="a"/>
    <w:link w:val="Char0"/>
    <w:uiPriority w:val="99"/>
    <w:semiHidden/>
    <w:unhideWhenUsed/>
    <w:rsid w:val="00BF619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BF619A"/>
    <w:rPr>
      <w:sz w:val="18"/>
      <w:szCs w:val="18"/>
    </w:rPr>
  </w:style>
  <w:style w:type="paragraph" w:styleId="a7">
    <w:name w:val="footer"/>
    <w:basedOn w:val="a"/>
    <w:link w:val="Char1"/>
    <w:uiPriority w:val="99"/>
    <w:semiHidden/>
    <w:unhideWhenUsed/>
    <w:rsid w:val="00BF619A"/>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BF619A"/>
    <w:rPr>
      <w:sz w:val="18"/>
      <w:szCs w:val="18"/>
    </w:rPr>
  </w:style>
</w:styles>
</file>

<file path=word/webSettings.xml><?xml version="1.0" encoding="utf-8"?>
<w:webSettings xmlns:r="http://schemas.openxmlformats.org/officeDocument/2006/relationships" xmlns:w="http://schemas.openxmlformats.org/wordprocessingml/2006/main">
  <w:divs>
    <w:div w:id="1680810730">
      <w:bodyDiv w:val="1"/>
      <w:marLeft w:val="0"/>
      <w:marRight w:val="0"/>
      <w:marTop w:val="0"/>
      <w:marBottom w:val="0"/>
      <w:divBdr>
        <w:top w:val="none" w:sz="0" w:space="0" w:color="auto"/>
        <w:left w:val="none" w:sz="0" w:space="0" w:color="auto"/>
        <w:bottom w:val="none" w:sz="0" w:space="0" w:color="auto"/>
        <w:right w:val="none" w:sz="0" w:space="0" w:color="auto"/>
      </w:divBdr>
      <w:divsChild>
        <w:div w:id="650645350">
          <w:marLeft w:val="0"/>
          <w:marRight w:val="0"/>
          <w:marTop w:val="0"/>
          <w:marBottom w:val="0"/>
          <w:divBdr>
            <w:top w:val="none" w:sz="0" w:space="0" w:color="auto"/>
            <w:left w:val="none" w:sz="0" w:space="0" w:color="auto"/>
            <w:bottom w:val="none" w:sz="0" w:space="0" w:color="auto"/>
            <w:right w:val="none" w:sz="0" w:space="0" w:color="auto"/>
          </w:divBdr>
          <w:divsChild>
            <w:div w:id="1514952434">
              <w:marLeft w:val="225"/>
              <w:marRight w:val="225"/>
              <w:marTop w:val="225"/>
              <w:marBottom w:val="225"/>
              <w:divBdr>
                <w:top w:val="single" w:sz="6" w:space="11" w:color="CCCCCC"/>
                <w:left w:val="single" w:sz="6" w:space="11" w:color="CCCCCC"/>
                <w:bottom w:val="single" w:sz="6" w:space="11" w:color="CCCCCC"/>
                <w:right w:val="single" w:sz="6" w:space="11" w:color="CCCCCC"/>
              </w:divBdr>
              <w:divsChild>
                <w:div w:id="1686785787">
                  <w:marLeft w:val="0"/>
                  <w:marRight w:val="0"/>
                  <w:marTop w:val="300"/>
                  <w:marBottom w:val="300"/>
                  <w:divBdr>
                    <w:top w:val="none" w:sz="0" w:space="0" w:color="auto"/>
                    <w:left w:val="none" w:sz="0" w:space="0" w:color="auto"/>
                    <w:bottom w:val="single" w:sz="6" w:space="8" w:color="E5E5E5"/>
                    <w:right w:val="none" w:sz="0" w:space="0" w:color="auto"/>
                  </w:divBdr>
                </w:div>
                <w:div w:id="1778864886">
                  <w:marLeft w:val="0"/>
                  <w:marRight w:val="0"/>
                  <w:marTop w:val="0"/>
                  <w:marBottom w:val="0"/>
                  <w:divBdr>
                    <w:top w:val="none" w:sz="0" w:space="0" w:color="auto"/>
                    <w:left w:val="none" w:sz="0" w:space="0" w:color="auto"/>
                    <w:bottom w:val="none" w:sz="0" w:space="0" w:color="auto"/>
                    <w:right w:val="none" w:sz="0" w:space="0" w:color="auto"/>
                  </w:divBdr>
                  <w:divsChild>
                    <w:div w:id="47005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745975">
          <w:marLeft w:val="0"/>
          <w:marRight w:val="0"/>
          <w:marTop w:val="750"/>
          <w:marBottom w:val="0"/>
          <w:divBdr>
            <w:top w:val="none" w:sz="0" w:space="0" w:color="auto"/>
            <w:left w:val="none" w:sz="0" w:space="0" w:color="auto"/>
            <w:bottom w:val="none" w:sz="0" w:space="0" w:color="auto"/>
            <w:right w:val="none" w:sz="0" w:space="0" w:color="auto"/>
          </w:divBdr>
          <w:divsChild>
            <w:div w:id="865673605">
              <w:marLeft w:val="0"/>
              <w:marRight w:val="0"/>
              <w:marTop w:val="0"/>
              <w:marBottom w:val="0"/>
              <w:divBdr>
                <w:top w:val="none" w:sz="0" w:space="0" w:color="auto"/>
                <w:left w:val="none" w:sz="0" w:space="0" w:color="auto"/>
                <w:bottom w:val="none" w:sz="0" w:space="0" w:color="auto"/>
                <w:right w:val="none" w:sz="0" w:space="0" w:color="auto"/>
              </w:divBdr>
              <w:divsChild>
                <w:div w:id="1992782754">
                  <w:marLeft w:val="0"/>
                  <w:marRight w:val="0"/>
                  <w:marTop w:val="0"/>
                  <w:marBottom w:val="0"/>
                  <w:divBdr>
                    <w:top w:val="none" w:sz="0" w:space="0" w:color="auto"/>
                    <w:left w:val="none" w:sz="0" w:space="0" w:color="auto"/>
                    <w:bottom w:val="none" w:sz="0" w:space="0" w:color="auto"/>
                    <w:right w:val="none" w:sz="0" w:space="0" w:color="auto"/>
                  </w:divBdr>
                  <w:divsChild>
                    <w:div w:id="982544030">
                      <w:marLeft w:val="0"/>
                      <w:marRight w:val="0"/>
                      <w:marTop w:val="0"/>
                      <w:marBottom w:val="0"/>
                      <w:divBdr>
                        <w:top w:val="none" w:sz="0" w:space="0" w:color="auto"/>
                        <w:left w:val="none" w:sz="0" w:space="0" w:color="auto"/>
                        <w:bottom w:val="none" w:sz="0" w:space="0" w:color="auto"/>
                        <w:right w:val="none" w:sz="0" w:space="0" w:color="auto"/>
                      </w:divBdr>
                    </w:div>
                    <w:div w:id="124048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ylbzj.sc.gov.cn/scsybj/c100061/2021/2/5/b08be6a3a20f4ffcaa54e13cf067347c/files/581917928f764fefb4a52530ebd7980e.pdf" TargetMode="External"/><Relationship Id="rId18" Type="http://schemas.openxmlformats.org/officeDocument/2006/relationships/hyperlink" Target="http://ylbzj.sc.gov.cn/" TargetMode="External"/><Relationship Id="rId3" Type="http://schemas.openxmlformats.org/officeDocument/2006/relationships/webSettings" Target="webSettings.xml"/><Relationship Id="rId21" Type="http://schemas.openxmlformats.org/officeDocument/2006/relationships/hyperlink" Target="http://ylbzj.sc.gov.cn/scsybj/c100230/sitemap_list.shtml" TargetMode="External"/><Relationship Id="rId7" Type="http://schemas.openxmlformats.org/officeDocument/2006/relationships/hyperlink" Target="http://ylbzj.sc.gov.cn/scsybj/c100061/2021/2/5/b08be6a3a20f4ffcaa54e13cf067347c/files/34328e80d07643c6bda82b93eeb94aef.docx" TargetMode="External"/><Relationship Id="rId12" Type="http://schemas.openxmlformats.org/officeDocument/2006/relationships/hyperlink" Target="http://ylbzj.sc.gov.cn/scsybj/c100061/2021/2/5/b08be6a3a20f4ffcaa54e13cf067347c/files/53247f25dc7448e19f79fc1db2bce95b.pdf" TargetMode="External"/><Relationship Id="rId17" Type="http://schemas.openxmlformats.org/officeDocument/2006/relationships/hyperlink" Target="http://ylbzj.sc.gov.cn/scsybj/c100061/2021/2/5/b08be6a3a20f4ffcaa54e13cf067347c/files/24b4417df77242328898107ce78777d6.pdf" TargetMode="External"/><Relationship Id="rId2" Type="http://schemas.openxmlformats.org/officeDocument/2006/relationships/settings" Target="settings.xml"/><Relationship Id="rId16" Type="http://schemas.openxmlformats.org/officeDocument/2006/relationships/hyperlink" Target="http://ylbzj.sc.gov.cn/scsybj/c100061/2021/2/5/b08be6a3a20f4ffcaa54e13cf067347c/files/6d6a294065464b18b97dd0bb14803ee4.pdf" TargetMode="External"/><Relationship Id="rId20" Type="http://schemas.openxmlformats.org/officeDocument/2006/relationships/hyperlink" Target="http://ylbzj.sc.gov.cn/scsybj/c100073/details_list.shtml"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ylbzj.sc.gov.cn/scsybj/c100061/2021/2/5/b08be6a3a20f4ffcaa54e13cf067347c/files/7acc3e1c4abc47bf8c461653eb031fbf.pdf" TargetMode="External"/><Relationship Id="rId5" Type="http://schemas.openxmlformats.org/officeDocument/2006/relationships/endnotes" Target="endnotes.xml"/><Relationship Id="rId15" Type="http://schemas.openxmlformats.org/officeDocument/2006/relationships/hyperlink" Target="http://ylbzj.sc.gov.cn/scsybj/c100061/2021/2/5/b08be6a3a20f4ffcaa54e13cf067347c/files/96d4bc2e698f49399c787477bdc0e243.pdf" TargetMode="External"/><Relationship Id="rId23" Type="http://schemas.openxmlformats.org/officeDocument/2006/relationships/theme" Target="theme/theme1.xml"/><Relationship Id="rId10" Type="http://schemas.openxmlformats.org/officeDocument/2006/relationships/hyperlink" Target="http://ylbzj.sc.gov.cn/scsybj/c100061/2021/2/5/b08be6a3a20f4ffcaa54e13cf067347c/files/e925312af7ef4e90a63286951f76ce38.pdf" TargetMode="External"/><Relationship Id="rId19" Type="http://schemas.openxmlformats.org/officeDocument/2006/relationships/hyperlink" Target="http://ylbzj.sc.gov.cn/scsybj/c100229/details_list.shtml" TargetMode="External"/><Relationship Id="rId4" Type="http://schemas.openxmlformats.org/officeDocument/2006/relationships/footnotes" Target="footnotes.xml"/><Relationship Id="rId9" Type="http://schemas.openxmlformats.org/officeDocument/2006/relationships/hyperlink" Target="http://ylbzj.sc.gov.cn/scsybj/c100061/2021/2/5/b08be6a3a20f4ffcaa54e13cf067347c/files/42037d0911e14689beaf0e4cba4b4f86.pdf" TargetMode="External"/><Relationship Id="rId14" Type="http://schemas.openxmlformats.org/officeDocument/2006/relationships/hyperlink" Target="http://ylbzj.sc.gov.cn/scsybj/c100061/2021/2/5/b08be6a3a20f4ffcaa54e13cf067347c/files/6a4eaa9ab8b645938b9f1ededd7a4bf5.pdf"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607</Words>
  <Characters>3465</Characters>
  <Application>Microsoft Office Word</Application>
  <DocSecurity>0</DocSecurity>
  <Lines>28</Lines>
  <Paragraphs>8</Paragraphs>
  <ScaleCrop>false</ScaleCrop>
  <Company/>
  <LinksUpToDate>false</LinksUpToDate>
  <CharactersWithSpaces>4064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李光惠</cp:lastModifiedBy>
  <cp:revision>3</cp:revision>
  <dcterms:created xsi:type="dcterms:W3CDTF">2021-02-09T09:19:00Z</dcterms:created>
  <dcterms:modified xsi:type="dcterms:W3CDTF">2021-03-05T01:49:00Z</dcterms:modified>
</cp:coreProperties>
</file>